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92" w:rsidRPr="00E04AC5" w:rsidRDefault="00C33EC8" w:rsidP="00E04AC5">
      <w:pPr>
        <w:jc w:val="center"/>
        <w:rPr>
          <w:sz w:val="36"/>
          <w:szCs w:val="36"/>
        </w:rPr>
      </w:pPr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F72D2C">
        <w:rPr>
          <w:sz w:val="36"/>
          <w:szCs w:val="36"/>
        </w:rPr>
        <w:t>1 June</w:t>
      </w:r>
      <w:r>
        <w:rPr>
          <w:sz w:val="36"/>
          <w:szCs w:val="36"/>
        </w:rPr>
        <w:t xml:space="preserve"> 201</w:t>
      </w:r>
      <w:r w:rsidR="00A14336">
        <w:rPr>
          <w:sz w:val="36"/>
          <w:szCs w:val="36"/>
        </w:rPr>
        <w:t>6</w:t>
      </w:r>
      <w:r w:rsidR="00BE6C07">
        <w:rPr>
          <w:sz w:val="36"/>
          <w:szCs w:val="36"/>
        </w:rPr>
        <w:t xml:space="preserve"> </w:t>
      </w:r>
    </w:p>
    <w:p w:rsidR="00CB1F5A" w:rsidRDefault="00CB1F5A" w:rsidP="00334242">
      <w:pPr>
        <w:pStyle w:val="NoSpacing"/>
      </w:pPr>
    </w:p>
    <w:p w:rsidR="00902CB4" w:rsidRDefault="0084755A" w:rsidP="0024435A">
      <w:pPr>
        <w:pStyle w:val="NoSpacing"/>
      </w:pPr>
      <w:r>
        <w:t>On</w:t>
      </w:r>
      <w:r w:rsidR="001545B5">
        <w:t xml:space="preserve"> </w:t>
      </w:r>
      <w:r w:rsidR="00F72D2C">
        <w:t>1</w:t>
      </w:r>
      <w:r w:rsidR="00ED4344">
        <w:t xml:space="preserve"> </w:t>
      </w:r>
      <w:r w:rsidR="00F72D2C">
        <w:t>June</w:t>
      </w:r>
      <w:r w:rsidR="00C45C47">
        <w:t>, 201</w:t>
      </w:r>
      <w:r w:rsidR="00A14336">
        <w:t>6</w:t>
      </w:r>
      <w:r w:rsidR="00BD3CAE">
        <w:t xml:space="preserve"> </w:t>
      </w:r>
      <w:r w:rsidR="008F48FA">
        <w:t xml:space="preserve">the </w:t>
      </w:r>
      <w:r w:rsidR="00C45C47">
        <w:t>Additive Manufacturing Maintenance Operations (AMMO) working group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:rsidR="001B1E44" w:rsidRDefault="001B1E44" w:rsidP="0024435A">
      <w:pPr>
        <w:pStyle w:val="NoSpacing"/>
      </w:pPr>
    </w:p>
    <w:p w:rsidR="00A8140D" w:rsidRDefault="00821B1A" w:rsidP="00F85CBC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cs="Times New Roman"/>
          <w:bCs/>
          <w:szCs w:val="24"/>
        </w:rPr>
      </w:pPr>
      <w:r w:rsidRPr="006949D0">
        <w:rPr>
          <w:rFonts w:cs="Times New Roman"/>
          <w:b/>
          <w:bCs/>
          <w:szCs w:val="24"/>
          <w:u w:val="single"/>
        </w:rPr>
        <w:t xml:space="preserve">Additive Manufacturing Standardization Collaborative (AMSC WG) </w:t>
      </w:r>
      <w:r w:rsidRPr="006949D0">
        <w:rPr>
          <w:rFonts w:cs="Times New Roman"/>
          <w:bCs/>
          <w:szCs w:val="24"/>
        </w:rPr>
        <w:t>- David Coyle, NAVSUP, WSS</w:t>
      </w:r>
      <w:r w:rsidR="007C71C2" w:rsidRPr="006949D0">
        <w:rPr>
          <w:rFonts w:cs="Times New Roman"/>
          <w:bCs/>
          <w:szCs w:val="24"/>
        </w:rPr>
        <w:t xml:space="preserve">, provided a briefing on the America Makes &amp; ANSI Additive Manufacturing Standardization Collaborative (AMSC). </w:t>
      </w:r>
      <w:r w:rsidR="006949D0" w:rsidRPr="006949D0">
        <w:rPr>
          <w:rFonts w:cs="Times New Roman"/>
          <w:bCs/>
          <w:szCs w:val="24"/>
        </w:rPr>
        <w:t>The AMSC deliverable is a</w:t>
      </w:r>
      <w:r w:rsidR="00B86304" w:rsidRPr="006949D0">
        <w:rPr>
          <w:rFonts w:cs="Times New Roman"/>
          <w:bCs/>
          <w:szCs w:val="24"/>
        </w:rPr>
        <w:t xml:space="preserve"> standardization roadmap for additive manufacturing that identifies existing standards and specifications, as well as those in development, assesses gaps, and makes recommendations for priority areas where there is a perceived need for additional standardization</w:t>
      </w:r>
      <w:r w:rsidR="006949D0" w:rsidRPr="006949D0">
        <w:rPr>
          <w:rFonts w:cs="Times New Roman"/>
          <w:bCs/>
          <w:szCs w:val="24"/>
        </w:rPr>
        <w:t xml:space="preserve">. </w:t>
      </w:r>
      <w:r w:rsidR="00B86304" w:rsidRPr="006949D0">
        <w:rPr>
          <w:rFonts w:cs="Times New Roman"/>
          <w:bCs/>
          <w:szCs w:val="24"/>
        </w:rPr>
        <w:t xml:space="preserve"> AMSC will </w:t>
      </w:r>
      <w:r w:rsidR="00B86304" w:rsidRPr="006949D0">
        <w:rPr>
          <w:rFonts w:cs="Times New Roman"/>
          <w:bCs/>
          <w:szCs w:val="24"/>
          <w:u w:val="single"/>
        </w:rPr>
        <w:t>not</w:t>
      </w:r>
      <w:r w:rsidR="00B86304" w:rsidRPr="006949D0">
        <w:rPr>
          <w:rFonts w:cs="Times New Roman"/>
          <w:bCs/>
          <w:szCs w:val="24"/>
        </w:rPr>
        <w:t xml:space="preserve"> develop standards or specifications; the hope is to help drive coordinated standards development activity</w:t>
      </w:r>
      <w:r w:rsidR="006949D0">
        <w:rPr>
          <w:rFonts w:cs="Times New Roman"/>
          <w:bCs/>
          <w:szCs w:val="24"/>
        </w:rPr>
        <w:t xml:space="preserve">. </w:t>
      </w:r>
      <w:r w:rsidR="00B86304" w:rsidRPr="00AB3658">
        <w:rPr>
          <w:rFonts w:cs="Times New Roman"/>
          <w:bCs/>
          <w:szCs w:val="24"/>
        </w:rPr>
        <w:t>Target roadmap publication by end of 2016</w:t>
      </w:r>
      <w:r w:rsidR="00AB3658">
        <w:rPr>
          <w:rFonts w:cs="Times New Roman"/>
          <w:bCs/>
          <w:szCs w:val="24"/>
        </w:rPr>
        <w:t>. There are four AMSC Working Groups:</w:t>
      </w:r>
    </w:p>
    <w:p w:rsidR="00AB3658" w:rsidRPr="00AB3658" w:rsidRDefault="00AB3658" w:rsidP="00F85CBC">
      <w:pPr>
        <w:numPr>
          <w:ilvl w:val="1"/>
          <w:numId w:val="35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 w:rsidRPr="00AB3658">
        <w:rPr>
          <w:rFonts w:cs="Times New Roman"/>
          <w:bCs/>
          <w:szCs w:val="24"/>
        </w:rPr>
        <w:t>Design</w:t>
      </w:r>
    </w:p>
    <w:p w:rsidR="00AB3658" w:rsidRPr="00AB3658" w:rsidRDefault="00AB3658" w:rsidP="00F85CBC">
      <w:pPr>
        <w:numPr>
          <w:ilvl w:val="1"/>
          <w:numId w:val="35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 w:rsidRPr="00AB3658">
        <w:rPr>
          <w:rFonts w:cs="Times New Roman"/>
          <w:bCs/>
          <w:szCs w:val="24"/>
        </w:rPr>
        <w:t>Process and Materials</w:t>
      </w:r>
    </w:p>
    <w:p w:rsidR="00AB3658" w:rsidRPr="00AB3658" w:rsidRDefault="00AB3658" w:rsidP="00F85CBC">
      <w:pPr>
        <w:numPr>
          <w:ilvl w:val="1"/>
          <w:numId w:val="35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 w:rsidRPr="00AB3658">
        <w:rPr>
          <w:rFonts w:cs="Times New Roman"/>
          <w:bCs/>
          <w:szCs w:val="24"/>
        </w:rPr>
        <w:t xml:space="preserve">Qualification &amp; Certification </w:t>
      </w:r>
    </w:p>
    <w:p w:rsidR="00AB3658" w:rsidRPr="00AB3658" w:rsidRDefault="00AB3658" w:rsidP="00F85CBC">
      <w:pPr>
        <w:numPr>
          <w:ilvl w:val="1"/>
          <w:numId w:val="35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/>
        <w:ind w:left="1080"/>
        <w:rPr>
          <w:rFonts w:cs="Times New Roman"/>
          <w:bCs/>
          <w:szCs w:val="24"/>
        </w:rPr>
      </w:pPr>
      <w:r w:rsidRPr="00AB3658">
        <w:rPr>
          <w:rFonts w:cs="Times New Roman"/>
          <w:bCs/>
          <w:szCs w:val="24"/>
        </w:rPr>
        <w:t>Maintenance</w:t>
      </w:r>
    </w:p>
    <w:p w:rsidR="00AB3658" w:rsidRDefault="00AB3658" w:rsidP="00F85CBC">
      <w:pPr>
        <w:autoSpaceDE w:val="0"/>
        <w:autoSpaceDN w:val="0"/>
        <w:adjustRightInd w:val="0"/>
        <w:spacing w:before="120"/>
        <w:ind w:left="360"/>
        <w:rPr>
          <w:rFonts w:cs="Times New Roman"/>
          <w:bCs/>
          <w:szCs w:val="24"/>
        </w:rPr>
      </w:pPr>
      <w:r w:rsidRPr="00AB3658">
        <w:rPr>
          <w:rFonts w:cs="Times New Roman"/>
          <w:bCs/>
          <w:szCs w:val="24"/>
        </w:rPr>
        <w:t xml:space="preserve">Working groups will hold </w:t>
      </w:r>
      <w:r>
        <w:rPr>
          <w:rFonts w:cs="Times New Roman"/>
          <w:bCs/>
          <w:szCs w:val="24"/>
        </w:rPr>
        <w:t>2X</w:t>
      </w:r>
      <w:r w:rsidRPr="00AB3658">
        <w:rPr>
          <w:rFonts w:cs="Times New Roman"/>
          <w:bCs/>
          <w:szCs w:val="24"/>
        </w:rPr>
        <w:t xml:space="preserve"> monthly web meetings of about 90 minutes duration. </w:t>
      </w:r>
      <w:r w:rsidR="00E95279">
        <w:rPr>
          <w:rFonts w:cs="Times New Roman"/>
          <w:bCs/>
          <w:szCs w:val="24"/>
        </w:rPr>
        <w:t>David Coyle is a co-chair of the Maintenance WG.</w:t>
      </w:r>
      <w:r w:rsidR="00BF4246">
        <w:rPr>
          <w:rFonts w:cs="Times New Roman"/>
          <w:bCs/>
          <w:szCs w:val="24"/>
        </w:rPr>
        <w:t xml:space="preserve"> </w:t>
      </w:r>
      <w:r w:rsidR="00BF4246" w:rsidRPr="00AB3658">
        <w:rPr>
          <w:rFonts w:cs="Times New Roman"/>
          <w:bCs/>
          <w:szCs w:val="24"/>
        </w:rPr>
        <w:t xml:space="preserve">Participants may sign up for one or more groups using </w:t>
      </w:r>
      <w:r w:rsidR="00364523">
        <w:rPr>
          <w:rFonts w:cs="Times New Roman"/>
          <w:bCs/>
          <w:szCs w:val="24"/>
        </w:rPr>
        <w:t>the</w:t>
      </w:r>
      <w:r w:rsidR="00BF4246" w:rsidRPr="00AB3658">
        <w:rPr>
          <w:rFonts w:cs="Times New Roman"/>
          <w:bCs/>
          <w:szCs w:val="24"/>
        </w:rPr>
        <w:t xml:space="preserve"> sign</w:t>
      </w:r>
      <w:r w:rsidR="00BF4246">
        <w:rPr>
          <w:rFonts w:cs="Times New Roman"/>
          <w:bCs/>
          <w:szCs w:val="24"/>
        </w:rPr>
        <w:t>-</w:t>
      </w:r>
      <w:r w:rsidR="00BF4246" w:rsidRPr="00AB3658">
        <w:rPr>
          <w:rFonts w:cs="Times New Roman"/>
          <w:bCs/>
          <w:szCs w:val="24"/>
        </w:rPr>
        <w:t>up sheet</w:t>
      </w:r>
      <w:r w:rsidR="00364523">
        <w:rPr>
          <w:rFonts w:cs="Times New Roman"/>
          <w:bCs/>
          <w:szCs w:val="24"/>
        </w:rPr>
        <w:t xml:space="preserve"> that Debbie Lilu sent out during the call</w:t>
      </w:r>
      <w:r w:rsidR="00BF4246">
        <w:rPr>
          <w:rFonts w:cs="Times New Roman"/>
          <w:bCs/>
          <w:szCs w:val="24"/>
        </w:rPr>
        <w:t>.</w:t>
      </w:r>
    </w:p>
    <w:p w:rsidR="00291A97" w:rsidRDefault="00291A97" w:rsidP="00040D2A">
      <w:pPr>
        <w:pStyle w:val="ListParagraph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 w:hanging="720"/>
        <w:rPr>
          <w:rFonts w:eastAsia="Calibri" w:cs="Times New Roman"/>
          <w:szCs w:val="24"/>
        </w:rPr>
      </w:pPr>
      <w:r w:rsidRPr="00F85CBC">
        <w:rPr>
          <w:rFonts w:eastAsia="Calibri" w:cs="Times New Roman"/>
          <w:b/>
          <w:szCs w:val="24"/>
          <w:u w:val="single"/>
        </w:rPr>
        <w:t>Marine Corps AM Roadmap and FY16 Initiatives</w:t>
      </w:r>
      <w:r w:rsidRPr="00F85CBC">
        <w:rPr>
          <w:rFonts w:eastAsia="Calibri" w:cs="Times New Roman"/>
          <w:szCs w:val="24"/>
        </w:rPr>
        <w:t xml:space="preserve"> – Capt Chris Wood</w:t>
      </w:r>
      <w:r w:rsidR="008A2BC1">
        <w:rPr>
          <w:rFonts w:eastAsia="Calibri" w:cs="Times New Roman"/>
          <w:szCs w:val="24"/>
        </w:rPr>
        <w:t xml:space="preserve"> </w:t>
      </w:r>
      <w:r w:rsidR="00040D2A">
        <w:rPr>
          <w:rFonts w:eastAsia="Calibri" w:cs="Times New Roman"/>
          <w:szCs w:val="24"/>
        </w:rPr>
        <w:t>briefed the four vision pillars of the USMC AM Roadmap and FY16 Initiatives:</w:t>
      </w:r>
    </w:p>
    <w:p w:rsidR="00040D2A" w:rsidRPr="00040D2A" w:rsidRDefault="00040D2A" w:rsidP="00040D2A">
      <w:pPr>
        <w:autoSpaceDE w:val="0"/>
        <w:autoSpaceDN w:val="0"/>
        <w:adjustRightInd w:val="0"/>
        <w:spacing w:after="0"/>
        <w:ind w:left="1080"/>
        <w:rPr>
          <w:rFonts w:eastAsia="Calibri" w:cs="Times New Roman"/>
          <w:szCs w:val="24"/>
        </w:rPr>
      </w:pPr>
      <w:r w:rsidRPr="00040D2A">
        <w:rPr>
          <w:rFonts w:eastAsia="Calibri" w:cs="Times New Roman"/>
          <w:szCs w:val="24"/>
        </w:rPr>
        <w:t>1) Empowered Marine Fabrication &amp; Training</w:t>
      </w:r>
    </w:p>
    <w:p w:rsidR="00040D2A" w:rsidRPr="00040D2A" w:rsidRDefault="00040D2A" w:rsidP="00040D2A">
      <w:pPr>
        <w:autoSpaceDE w:val="0"/>
        <w:autoSpaceDN w:val="0"/>
        <w:adjustRightInd w:val="0"/>
        <w:spacing w:after="0"/>
        <w:ind w:left="1080"/>
        <w:rPr>
          <w:rFonts w:eastAsia="Calibri" w:cs="Times New Roman"/>
          <w:szCs w:val="24"/>
        </w:rPr>
      </w:pPr>
      <w:r w:rsidRPr="00040D2A">
        <w:rPr>
          <w:rFonts w:eastAsia="Calibri" w:cs="Times New Roman"/>
          <w:szCs w:val="24"/>
        </w:rPr>
        <w:t>2) Reduced Obsolescence Risk</w:t>
      </w:r>
    </w:p>
    <w:p w:rsidR="00040D2A" w:rsidRPr="00040D2A" w:rsidRDefault="00040D2A" w:rsidP="00040D2A">
      <w:pPr>
        <w:autoSpaceDE w:val="0"/>
        <w:autoSpaceDN w:val="0"/>
        <w:adjustRightInd w:val="0"/>
        <w:spacing w:after="0"/>
        <w:ind w:left="1080"/>
        <w:rPr>
          <w:rFonts w:eastAsia="Calibri" w:cs="Times New Roman"/>
          <w:szCs w:val="24"/>
        </w:rPr>
      </w:pPr>
      <w:r w:rsidRPr="00040D2A">
        <w:rPr>
          <w:rFonts w:eastAsia="Calibri" w:cs="Times New Roman"/>
          <w:szCs w:val="24"/>
        </w:rPr>
        <w:t>3) Expeditionary Fabrication, Repair, and Manufacturing (Flattening the Supply Chain)</w:t>
      </w:r>
    </w:p>
    <w:p w:rsidR="00040D2A" w:rsidRDefault="00040D2A" w:rsidP="00040D2A">
      <w:pPr>
        <w:autoSpaceDE w:val="0"/>
        <w:autoSpaceDN w:val="0"/>
        <w:adjustRightInd w:val="0"/>
        <w:spacing w:after="0"/>
        <w:ind w:left="1080"/>
        <w:rPr>
          <w:rFonts w:eastAsia="Calibri" w:cs="Times New Roman"/>
          <w:szCs w:val="24"/>
        </w:rPr>
      </w:pPr>
      <w:r w:rsidRPr="00040D2A">
        <w:rPr>
          <w:rFonts w:eastAsia="Calibri" w:cs="Times New Roman"/>
          <w:szCs w:val="24"/>
        </w:rPr>
        <w:t>4) Disruptive AM-Enabled Capabilities</w:t>
      </w:r>
    </w:p>
    <w:p w:rsidR="00040D2A" w:rsidRDefault="00040D2A" w:rsidP="00040D2A">
      <w:pPr>
        <w:autoSpaceDE w:val="0"/>
        <w:autoSpaceDN w:val="0"/>
        <w:adjustRightInd w:val="0"/>
        <w:spacing w:after="0"/>
        <w:ind w:left="1080"/>
        <w:rPr>
          <w:rFonts w:eastAsia="Calibri" w:cs="Times New Roman"/>
          <w:szCs w:val="24"/>
        </w:rPr>
      </w:pPr>
    </w:p>
    <w:p w:rsidR="00040D2A" w:rsidRDefault="00040D2A" w:rsidP="00040D2A">
      <w:pPr>
        <w:autoSpaceDE w:val="0"/>
        <w:autoSpaceDN w:val="0"/>
        <w:adjustRightInd w:val="0"/>
        <w:spacing w:after="0"/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Considerations for FY16 initiatives include:</w:t>
      </w:r>
    </w:p>
    <w:p w:rsidR="00040D2A" w:rsidRDefault="00040D2A" w:rsidP="00040D2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Can they be integrated into the supply chain?</w:t>
      </w:r>
    </w:p>
    <w:p w:rsidR="00040D2A" w:rsidRDefault="00040D2A" w:rsidP="00040D2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do we need?</w:t>
      </w:r>
    </w:p>
    <w:p w:rsidR="0008746C" w:rsidRDefault="0008746C" w:rsidP="00040D2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Low risk</w:t>
      </w:r>
    </w:p>
    <w:p w:rsidR="0008746C" w:rsidRDefault="0008746C" w:rsidP="00040D2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Actual existing challenges (i.e. frequently failing part, long lead time part)</w:t>
      </w:r>
    </w:p>
    <w:p w:rsidR="0008746C" w:rsidRDefault="0008746C" w:rsidP="00040D2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Exploit the unique capabilities of additive manufacturing</w:t>
      </w:r>
    </w:p>
    <w:p w:rsidR="0008746C" w:rsidRDefault="0008746C" w:rsidP="00040D2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Combatting obsolescence</w:t>
      </w:r>
    </w:p>
    <w:p w:rsidR="0008746C" w:rsidRPr="00040D2A" w:rsidRDefault="0008746C" w:rsidP="00040D2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Forward deployed capabilities to include cold spray technologies</w:t>
      </w:r>
    </w:p>
    <w:p w:rsidR="00291A97" w:rsidRDefault="00291A97" w:rsidP="00291A97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291A97" w:rsidRDefault="00291A97" w:rsidP="00291A97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FB676D">
        <w:rPr>
          <w:rFonts w:eastAsia="Calibri" w:cs="Times New Roman"/>
          <w:b/>
          <w:szCs w:val="24"/>
          <w:u w:val="single"/>
        </w:rPr>
        <w:t>Rapid 2016: 3D Printing &amp; Additive Manufacturing Event</w:t>
      </w:r>
      <w:r w:rsidRPr="00FB676D">
        <w:rPr>
          <w:rFonts w:eastAsia="Calibri" w:cs="Times New Roman"/>
          <w:szCs w:val="24"/>
          <w:u w:val="single"/>
        </w:rPr>
        <w:t xml:space="preserve"> </w:t>
      </w:r>
      <w:r w:rsidRPr="00FB676D">
        <w:rPr>
          <w:rFonts w:eastAsia="Calibri" w:cs="Times New Roman"/>
          <w:szCs w:val="24"/>
        </w:rPr>
        <w:t>– Bob Appleton, Troika Solutions</w:t>
      </w:r>
      <w:r w:rsidR="0008746C">
        <w:rPr>
          <w:rFonts w:eastAsia="Calibri" w:cs="Times New Roman"/>
          <w:szCs w:val="24"/>
        </w:rPr>
        <w:t>, briefly described the Rapid 2016 event. This was a large heavily attended event. Bob will send the notable briefs to Debbie to post on the AMMO WG website.</w:t>
      </w:r>
    </w:p>
    <w:p w:rsidR="00291A97" w:rsidRPr="00FB676D" w:rsidRDefault="00291A97" w:rsidP="00291A97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291A97" w:rsidRDefault="00291A97" w:rsidP="00291A97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FB676D">
        <w:rPr>
          <w:rFonts w:eastAsia="Calibri" w:cs="Times New Roman"/>
          <w:b/>
          <w:szCs w:val="24"/>
          <w:u w:val="single"/>
        </w:rPr>
        <w:t>Mx &amp; Sustainment Advisory Group</w:t>
      </w:r>
      <w:r w:rsidRPr="00FB676D">
        <w:rPr>
          <w:rFonts w:eastAsia="Calibri" w:cs="Times New Roman"/>
          <w:szCs w:val="24"/>
        </w:rPr>
        <w:t>, Marilyn Gaska, Lockheed Martin</w:t>
      </w:r>
      <w:r w:rsidR="0008746C">
        <w:rPr>
          <w:rFonts w:eastAsia="Calibri" w:cs="Times New Roman"/>
          <w:szCs w:val="24"/>
        </w:rPr>
        <w:t xml:space="preserve">, gave an update on multiple topics to include AM road mapping, a value-chain </w:t>
      </w:r>
      <w:r w:rsidR="00593B26">
        <w:rPr>
          <w:rFonts w:eastAsia="Calibri" w:cs="Times New Roman"/>
          <w:szCs w:val="24"/>
        </w:rPr>
        <w:t>road mapping</w:t>
      </w:r>
      <w:r w:rsidR="0008746C">
        <w:rPr>
          <w:rFonts w:eastAsia="Calibri" w:cs="Times New Roman"/>
          <w:szCs w:val="24"/>
        </w:rPr>
        <w:t xml:space="preserve"> session, and external outreach. A DAU special edition has been delayed. The AG is looking for topics for a face-to-face meeting which has not yet been scheduled. </w:t>
      </w:r>
      <w:r w:rsidR="000E2A10">
        <w:rPr>
          <w:rFonts w:eastAsia="Calibri" w:cs="Times New Roman"/>
          <w:szCs w:val="24"/>
        </w:rPr>
        <w:t>Potential topics include Additive Repair, Updates on the Roadmaps, and where sustainment fits in.</w:t>
      </w:r>
    </w:p>
    <w:p w:rsidR="00291A97" w:rsidRPr="00FB676D" w:rsidRDefault="00291A97" w:rsidP="00291A97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291A97" w:rsidRDefault="00291A97" w:rsidP="00291A97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FB676D">
        <w:rPr>
          <w:rFonts w:eastAsia="Calibri" w:cs="Times New Roman"/>
          <w:b/>
          <w:szCs w:val="24"/>
          <w:u w:val="single"/>
        </w:rPr>
        <w:t>AM Wargames</w:t>
      </w:r>
      <w:r w:rsidRPr="00FB676D">
        <w:rPr>
          <w:rFonts w:eastAsia="Calibri" w:cs="Times New Roman"/>
          <w:szCs w:val="24"/>
        </w:rPr>
        <w:t xml:space="preserve"> – Marilyn Gaska, Lockheed Martin</w:t>
      </w:r>
      <w:r w:rsidR="000E2A10">
        <w:rPr>
          <w:rFonts w:eastAsia="Calibri" w:cs="Times New Roman"/>
          <w:szCs w:val="24"/>
        </w:rPr>
        <w:t>, provided a quick review and asked for inputs that could help frame follow-on “AM Wargame” sessions.</w:t>
      </w:r>
    </w:p>
    <w:p w:rsidR="00291A97" w:rsidRPr="00FB676D" w:rsidRDefault="00291A97" w:rsidP="00291A97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0E2A10" w:rsidRPr="000E2A10" w:rsidRDefault="00291A97" w:rsidP="000E2A1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FB676D">
        <w:rPr>
          <w:rFonts w:eastAsia="Calibri" w:cs="Times New Roman"/>
          <w:b/>
          <w:szCs w:val="24"/>
          <w:u w:val="single"/>
        </w:rPr>
        <w:t>Cyber Security</w:t>
      </w:r>
      <w:r w:rsidRPr="00FB676D">
        <w:rPr>
          <w:rFonts w:eastAsia="Calibri" w:cs="Times New Roman"/>
          <w:szCs w:val="24"/>
        </w:rPr>
        <w:t xml:space="preserve"> – Andrew Bonica, SPAWAR</w:t>
      </w:r>
      <w:r w:rsidR="000E2A10">
        <w:rPr>
          <w:rFonts w:eastAsia="Calibri" w:cs="Times New Roman"/>
          <w:szCs w:val="24"/>
        </w:rPr>
        <w:t>, provided a very informative brief on “</w:t>
      </w:r>
      <w:r w:rsidR="000E2A10" w:rsidRPr="000E2A10">
        <w:rPr>
          <w:rFonts w:eastAsia="Calibri" w:cs="Times New Roman"/>
          <w:szCs w:val="24"/>
        </w:rPr>
        <w:t>Model Based</w:t>
      </w:r>
    </w:p>
    <w:p w:rsidR="00291A97" w:rsidRDefault="000E2A10" w:rsidP="000E2A10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0E2A10">
        <w:rPr>
          <w:rFonts w:eastAsia="Calibri" w:cs="Times New Roman"/>
          <w:szCs w:val="24"/>
        </w:rPr>
        <w:t>Data Management and Enterprise Licensing</w:t>
      </w:r>
      <w:r>
        <w:rPr>
          <w:rFonts w:eastAsia="Calibri" w:cs="Times New Roman"/>
          <w:szCs w:val="24"/>
        </w:rPr>
        <w:t xml:space="preserve"> </w:t>
      </w:r>
      <w:r w:rsidRPr="000E2A10">
        <w:rPr>
          <w:rFonts w:eastAsia="Calibri" w:cs="Times New Roman"/>
          <w:szCs w:val="24"/>
        </w:rPr>
        <w:t>Roadmap</w:t>
      </w:r>
      <w:r>
        <w:rPr>
          <w:rFonts w:eastAsia="Calibri" w:cs="Times New Roman"/>
          <w:szCs w:val="24"/>
        </w:rPr>
        <w:t>”. He provided definitions, described current problems with individual software procurements and lack of data management, and described DoD and industry’s positioning within the model based enterprise</w:t>
      </w:r>
      <w:r w:rsidR="00B32AEE">
        <w:rPr>
          <w:rFonts w:eastAsia="Calibri" w:cs="Times New Roman"/>
          <w:szCs w:val="24"/>
        </w:rPr>
        <w:t>. He</w:t>
      </w:r>
      <w:r>
        <w:rPr>
          <w:rFonts w:eastAsia="Calibri" w:cs="Times New Roman"/>
          <w:szCs w:val="24"/>
        </w:rPr>
        <w:t xml:space="preserve"> explained SPAWAR’s</w:t>
      </w:r>
      <w:r w:rsidR="00B32AEE">
        <w:rPr>
          <w:rFonts w:eastAsia="Calibri" w:cs="Times New Roman"/>
          <w:szCs w:val="24"/>
        </w:rPr>
        <w:t xml:space="preserve"> approach to the digital thread and how to bring it all together with </w:t>
      </w:r>
      <w:r w:rsidR="00B32AEE" w:rsidRPr="00B32AEE">
        <w:rPr>
          <w:rFonts w:eastAsia="Calibri" w:cs="Times New Roman"/>
          <w:szCs w:val="24"/>
        </w:rPr>
        <w:t>EXALEAD</w:t>
      </w:r>
      <w:r w:rsidR="00B32AEE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    </w:t>
      </w:r>
    </w:p>
    <w:p w:rsidR="00291A97" w:rsidRPr="00FB676D" w:rsidRDefault="00291A97" w:rsidP="00291A97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C37565" w:rsidRPr="00364523" w:rsidRDefault="002E57BB" w:rsidP="00565F6E">
      <w:pPr>
        <w:pStyle w:val="NoSpacing"/>
      </w:pPr>
      <w:r w:rsidRPr="00364523">
        <w:rPr>
          <w:b/>
          <w:u w:val="single"/>
        </w:rPr>
        <w:t>Actions</w:t>
      </w:r>
      <w:r w:rsidRPr="00364523">
        <w:rPr>
          <w:b/>
        </w:rPr>
        <w:t>:</w:t>
      </w:r>
      <w:r w:rsidRPr="00364523">
        <w:t xml:space="preserve"> </w:t>
      </w:r>
    </w:p>
    <w:p w:rsidR="00C37565" w:rsidRPr="00364523" w:rsidRDefault="00C37565" w:rsidP="00565F6E">
      <w:pPr>
        <w:pStyle w:val="NoSpacing"/>
      </w:pPr>
    </w:p>
    <w:p w:rsidR="0073001C" w:rsidRDefault="00364523" w:rsidP="002F0019">
      <w:pPr>
        <w:pStyle w:val="NoSpacing"/>
        <w:numPr>
          <w:ilvl w:val="0"/>
          <w:numId w:val="28"/>
        </w:numPr>
      </w:pPr>
      <w:r w:rsidRPr="00364523">
        <w:t xml:space="preserve">Post notable Rapid 2016 briefs to AMMO WG website:  </w:t>
      </w:r>
      <w:r>
        <w:t>(</w:t>
      </w:r>
      <w:r w:rsidRPr="00364523">
        <w:t>Bob Appleton &amp; Debbie Lilu</w:t>
      </w:r>
      <w:r>
        <w:t>)</w:t>
      </w:r>
    </w:p>
    <w:p w:rsidR="00D20CD3" w:rsidRPr="00364523" w:rsidRDefault="00D20CD3" w:rsidP="002F0019">
      <w:pPr>
        <w:pStyle w:val="NoSpacing"/>
        <w:numPr>
          <w:ilvl w:val="0"/>
          <w:numId w:val="28"/>
        </w:numPr>
      </w:pPr>
      <w:r>
        <w:t>Provide input to our next session on “Workforce Training” (ALL)</w:t>
      </w:r>
    </w:p>
    <w:p w:rsidR="002F0019" w:rsidRDefault="002F0019" w:rsidP="002F0019">
      <w:pPr>
        <w:pStyle w:val="NoSpacing"/>
        <w:ind w:left="720"/>
      </w:pPr>
    </w:p>
    <w:p w:rsidR="00FD4230" w:rsidRDefault="00FD4230" w:rsidP="00CB0940">
      <w:pPr>
        <w:pStyle w:val="NoSpacing"/>
      </w:pPr>
      <w:r w:rsidRPr="00FD4230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CB0940">
        <w:t xml:space="preserve">Wed, </w:t>
      </w:r>
      <w:r w:rsidR="00291A97">
        <w:t>13</w:t>
      </w:r>
      <w:r w:rsidR="001772E8">
        <w:t xml:space="preserve"> Ju</w:t>
      </w:r>
      <w:r w:rsidR="00291A97">
        <w:t>ly</w:t>
      </w:r>
      <w:r w:rsidR="007D4027">
        <w:t>,</w:t>
      </w:r>
      <w:r w:rsidR="009F133D">
        <w:t xml:space="preserve"> </w:t>
      </w:r>
      <w:r w:rsidR="00CB0940">
        <w:t>at 1</w:t>
      </w:r>
      <w:r w:rsidR="00CF410D">
        <w:t>0</w:t>
      </w:r>
      <w:r w:rsidR="007D4027">
        <w:t>:</w:t>
      </w:r>
      <w:r w:rsidR="00CF410D">
        <w:t>3</w:t>
      </w:r>
      <w:r w:rsidR="00CB0940">
        <w:t xml:space="preserve">0 </w:t>
      </w:r>
      <w:r w:rsidR="007D4027">
        <w:t xml:space="preserve">am </w:t>
      </w:r>
      <w:r w:rsidR="00966C8B">
        <w:t xml:space="preserve">Eastern </w:t>
      </w:r>
      <w:r w:rsidR="00F461D3">
        <w:t>Time (</w:t>
      </w:r>
      <w:r w:rsidR="00291A97">
        <w:t xml:space="preserve">Due to July 4th holiday, meeting is moved to the second </w:t>
      </w:r>
      <w:r w:rsidR="00CF410D">
        <w:t>W</w:t>
      </w:r>
      <w:r w:rsidR="007C3522">
        <w:t>ednesday</w:t>
      </w:r>
      <w:r w:rsidR="003557C4">
        <w:t xml:space="preserve"> </w:t>
      </w:r>
      <w:r w:rsidR="00CF410D">
        <w:t xml:space="preserve">of </w:t>
      </w:r>
      <w:r w:rsidR="00291A97">
        <w:t>July</w:t>
      </w:r>
      <w:r w:rsidR="00CF410D">
        <w:t>)</w:t>
      </w:r>
      <w:r w:rsidR="00996132">
        <w:t>. Topics to be discussed include:</w:t>
      </w:r>
    </w:p>
    <w:p w:rsidR="00996132" w:rsidRDefault="00996132" w:rsidP="00CB0940">
      <w:pPr>
        <w:pStyle w:val="NoSpacing"/>
      </w:pPr>
    </w:p>
    <w:p w:rsidR="001A4E86" w:rsidRPr="00FD4230" w:rsidRDefault="00291A97" w:rsidP="00B24F79">
      <w:pPr>
        <w:pStyle w:val="NoSpacing"/>
        <w:numPr>
          <w:ilvl w:val="0"/>
          <w:numId w:val="27"/>
        </w:numPr>
      </w:pPr>
      <w:r>
        <w:t>Workforce Training</w:t>
      </w:r>
    </w:p>
    <w:p w:rsidR="00FD4230" w:rsidRDefault="00FD4230" w:rsidP="0017605D">
      <w:pPr>
        <w:pStyle w:val="NoSpacing"/>
      </w:pPr>
    </w:p>
    <w:p w:rsidR="007D4027" w:rsidRDefault="009C52E7" w:rsidP="0017605D">
      <w:pPr>
        <w:pStyle w:val="NoSpacing"/>
      </w:pPr>
      <w:r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r w:rsidR="00B9459A" w:rsidRPr="00A30785">
        <w:rPr>
          <w:color w:val="0070C0"/>
        </w:rPr>
        <w:t>rlanglais@lmi.org</w:t>
      </w:r>
      <w:r w:rsidR="00B9459A">
        <w:t>, (</w:t>
      </w:r>
      <w:r w:rsidR="007D4027">
        <w:t>571</w:t>
      </w:r>
      <w:r w:rsidR="00B9459A">
        <w:t xml:space="preserve">) </w:t>
      </w:r>
      <w:r w:rsidR="007D4027">
        <w:t>633</w:t>
      </w:r>
      <w:r w:rsidR="00DE7CA6">
        <w:t>-</w:t>
      </w:r>
      <w:r w:rsidR="007D4027">
        <w:t>8019</w:t>
      </w:r>
    </w:p>
    <w:p w:rsidR="00ED4344" w:rsidRDefault="00ED4344" w:rsidP="0017605D">
      <w:pPr>
        <w:pStyle w:val="NoSpacing"/>
      </w:pPr>
    </w:p>
    <w:p w:rsidR="00364672" w:rsidRDefault="00364672" w:rsidP="0017605D">
      <w:pPr>
        <w:pStyle w:val="NoSpacing"/>
      </w:pPr>
    </w:p>
    <w:p w:rsidR="00364672" w:rsidRDefault="00364672" w:rsidP="0017605D">
      <w:pPr>
        <w:pStyle w:val="NoSpacing"/>
      </w:pPr>
    </w:p>
    <w:sectPr w:rsidR="00364672" w:rsidSect="00896F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10" w:rsidRDefault="00010210" w:rsidP="00066A05">
      <w:pPr>
        <w:spacing w:after="0"/>
      </w:pPr>
      <w:r>
        <w:separator/>
      </w:r>
    </w:p>
  </w:endnote>
  <w:endnote w:type="continuationSeparator" w:id="0">
    <w:p w:rsidR="00010210" w:rsidRDefault="00010210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065774"/>
      <w:docPartObj>
        <w:docPartGallery w:val="Page Numbers (Bottom of Page)"/>
        <w:docPartUnique/>
      </w:docPartObj>
    </w:sdtPr>
    <w:sdtEndPr/>
    <w:sdtContent>
      <w:p w:rsidR="00965141" w:rsidRDefault="00965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141" w:rsidRDefault="0096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10" w:rsidRDefault="00010210" w:rsidP="00066A05">
      <w:pPr>
        <w:spacing w:after="0"/>
      </w:pPr>
      <w:r>
        <w:separator/>
      </w:r>
    </w:p>
  </w:footnote>
  <w:footnote w:type="continuationSeparator" w:id="0">
    <w:p w:rsidR="00010210" w:rsidRDefault="00010210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60"/>
    <w:multiLevelType w:val="hybridMultilevel"/>
    <w:tmpl w:val="A5FA0D86"/>
    <w:lvl w:ilvl="0" w:tplc="6688E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C39B0"/>
    <w:multiLevelType w:val="hybridMultilevel"/>
    <w:tmpl w:val="90269E70"/>
    <w:lvl w:ilvl="0" w:tplc="6688E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6CA"/>
    <w:multiLevelType w:val="hybridMultilevel"/>
    <w:tmpl w:val="A140B0AA"/>
    <w:lvl w:ilvl="0" w:tplc="6026FD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0CE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E1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D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6C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06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CF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E0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0B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EC3"/>
    <w:multiLevelType w:val="hybridMultilevel"/>
    <w:tmpl w:val="73AC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182"/>
    <w:multiLevelType w:val="hybridMultilevel"/>
    <w:tmpl w:val="6E9012F6"/>
    <w:lvl w:ilvl="0" w:tplc="98A220D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A0"/>
    <w:multiLevelType w:val="hybridMultilevel"/>
    <w:tmpl w:val="5AF013A8"/>
    <w:lvl w:ilvl="0" w:tplc="0ED2D3B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764BE"/>
    <w:multiLevelType w:val="hybridMultilevel"/>
    <w:tmpl w:val="27BCC100"/>
    <w:lvl w:ilvl="0" w:tplc="A5122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23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4D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48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4F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C0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A8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02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E7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71F28"/>
    <w:multiLevelType w:val="singleLevel"/>
    <w:tmpl w:val="DF044B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19C3D01"/>
    <w:multiLevelType w:val="hybridMultilevel"/>
    <w:tmpl w:val="666E2448"/>
    <w:lvl w:ilvl="0" w:tplc="AEA8158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DE785C"/>
    <w:multiLevelType w:val="hybridMultilevel"/>
    <w:tmpl w:val="8850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3782"/>
    <w:multiLevelType w:val="hybridMultilevel"/>
    <w:tmpl w:val="1F321780"/>
    <w:lvl w:ilvl="0" w:tplc="526C6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BF"/>
    <w:multiLevelType w:val="hybridMultilevel"/>
    <w:tmpl w:val="E860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C49FD"/>
    <w:multiLevelType w:val="singleLevel"/>
    <w:tmpl w:val="150E0B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59B582E"/>
    <w:multiLevelType w:val="hybridMultilevel"/>
    <w:tmpl w:val="35705B8E"/>
    <w:lvl w:ilvl="0" w:tplc="C5B8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80ADE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E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0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8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4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AD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0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46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832D36"/>
    <w:multiLevelType w:val="hybridMultilevel"/>
    <w:tmpl w:val="3D5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D5D7D"/>
    <w:multiLevelType w:val="hybridMultilevel"/>
    <w:tmpl w:val="B428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B79FC"/>
    <w:multiLevelType w:val="singleLevel"/>
    <w:tmpl w:val="1BBECA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7585D7C"/>
    <w:multiLevelType w:val="hybridMultilevel"/>
    <w:tmpl w:val="397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BFE"/>
    <w:multiLevelType w:val="hybridMultilevel"/>
    <w:tmpl w:val="F92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6D8F"/>
    <w:multiLevelType w:val="hybridMultilevel"/>
    <w:tmpl w:val="B6AC7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B5719E"/>
    <w:multiLevelType w:val="singleLevel"/>
    <w:tmpl w:val="1E74992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B19537B"/>
    <w:multiLevelType w:val="hybridMultilevel"/>
    <w:tmpl w:val="C45ED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B859B6"/>
    <w:multiLevelType w:val="hybridMultilevel"/>
    <w:tmpl w:val="D69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51651"/>
    <w:multiLevelType w:val="hybridMultilevel"/>
    <w:tmpl w:val="189EA932"/>
    <w:lvl w:ilvl="0" w:tplc="6026FD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AF3E6D"/>
    <w:multiLevelType w:val="hybridMultilevel"/>
    <w:tmpl w:val="E872E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6"/>
    <w:lvlOverride w:ilvl="0">
      <w:startOverride w:val="1"/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20"/>
    <w:lvlOverride w:ilvl="0">
      <w:startOverride w:val="1"/>
    </w:lvlOverride>
  </w:num>
  <w:num w:numId="11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8"/>
  </w:num>
  <w:num w:numId="17">
    <w:abstractNumId w:val="19"/>
  </w:num>
  <w:num w:numId="18">
    <w:abstractNumId w:val="0"/>
  </w:num>
  <w:num w:numId="19">
    <w:abstractNumId w:val="10"/>
  </w:num>
  <w:num w:numId="20">
    <w:abstractNumId w:val="1"/>
  </w:num>
  <w:num w:numId="21">
    <w:abstractNumId w:val="14"/>
  </w:num>
  <w:num w:numId="22">
    <w:abstractNumId w:val="13"/>
  </w:num>
  <w:num w:numId="23">
    <w:abstractNumId w:val="3"/>
  </w:num>
  <w:num w:numId="24">
    <w:abstractNumId w:val="22"/>
  </w:num>
  <w:num w:numId="25">
    <w:abstractNumId w:val="9"/>
  </w:num>
  <w:num w:numId="26">
    <w:abstractNumId w:val="11"/>
  </w:num>
  <w:num w:numId="27">
    <w:abstractNumId w:val="15"/>
  </w:num>
  <w:num w:numId="28">
    <w:abstractNumId w:val="24"/>
  </w:num>
  <w:num w:numId="29">
    <w:abstractNumId w:val="12"/>
    <w:lvlOverride w:ilvl="0">
      <w:startOverride w:val="1"/>
    </w:lvlOverride>
  </w:num>
  <w:num w:numId="3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"/>
  </w:num>
  <w:num w:numId="36">
    <w:abstractNumId w:val="6"/>
  </w:num>
  <w:num w:numId="37">
    <w:abstractNumId w:val="23"/>
  </w:num>
  <w:num w:numId="3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0F80"/>
    <w:rsid w:val="000065F9"/>
    <w:rsid w:val="00010210"/>
    <w:rsid w:val="0001054D"/>
    <w:rsid w:val="0001186B"/>
    <w:rsid w:val="00011D0A"/>
    <w:rsid w:val="000122C9"/>
    <w:rsid w:val="0001321D"/>
    <w:rsid w:val="00013A39"/>
    <w:rsid w:val="00017450"/>
    <w:rsid w:val="00022BC4"/>
    <w:rsid w:val="000305FD"/>
    <w:rsid w:val="000313C7"/>
    <w:rsid w:val="0003504F"/>
    <w:rsid w:val="00036DCF"/>
    <w:rsid w:val="00040D2A"/>
    <w:rsid w:val="00045C93"/>
    <w:rsid w:val="00046993"/>
    <w:rsid w:val="0005240F"/>
    <w:rsid w:val="000539F8"/>
    <w:rsid w:val="00054EFE"/>
    <w:rsid w:val="0005529F"/>
    <w:rsid w:val="0006386F"/>
    <w:rsid w:val="00063EFF"/>
    <w:rsid w:val="00066A05"/>
    <w:rsid w:val="00071C69"/>
    <w:rsid w:val="00073654"/>
    <w:rsid w:val="00076EDD"/>
    <w:rsid w:val="000800FC"/>
    <w:rsid w:val="00081B2B"/>
    <w:rsid w:val="000831A9"/>
    <w:rsid w:val="0008734F"/>
    <w:rsid w:val="0008746C"/>
    <w:rsid w:val="00091CF8"/>
    <w:rsid w:val="000933D6"/>
    <w:rsid w:val="00096822"/>
    <w:rsid w:val="000A1481"/>
    <w:rsid w:val="000A1842"/>
    <w:rsid w:val="000A5A03"/>
    <w:rsid w:val="000A7A5F"/>
    <w:rsid w:val="000B243E"/>
    <w:rsid w:val="000B2CDB"/>
    <w:rsid w:val="000B463E"/>
    <w:rsid w:val="000B633B"/>
    <w:rsid w:val="000B698A"/>
    <w:rsid w:val="000C16E4"/>
    <w:rsid w:val="000C323C"/>
    <w:rsid w:val="000C63E6"/>
    <w:rsid w:val="000C77A4"/>
    <w:rsid w:val="000C7B0A"/>
    <w:rsid w:val="000D103C"/>
    <w:rsid w:val="000D2642"/>
    <w:rsid w:val="000D29D7"/>
    <w:rsid w:val="000D3B1A"/>
    <w:rsid w:val="000D517F"/>
    <w:rsid w:val="000E0215"/>
    <w:rsid w:val="000E110F"/>
    <w:rsid w:val="000E260D"/>
    <w:rsid w:val="000E2938"/>
    <w:rsid w:val="000E2A10"/>
    <w:rsid w:val="000F7114"/>
    <w:rsid w:val="000F71C1"/>
    <w:rsid w:val="001015E5"/>
    <w:rsid w:val="00103FFC"/>
    <w:rsid w:val="00104932"/>
    <w:rsid w:val="001058E8"/>
    <w:rsid w:val="00105C20"/>
    <w:rsid w:val="00106D4F"/>
    <w:rsid w:val="00110798"/>
    <w:rsid w:val="0011775D"/>
    <w:rsid w:val="001227DA"/>
    <w:rsid w:val="001258D6"/>
    <w:rsid w:val="0012647F"/>
    <w:rsid w:val="00126F7D"/>
    <w:rsid w:val="0012753F"/>
    <w:rsid w:val="00135028"/>
    <w:rsid w:val="00137204"/>
    <w:rsid w:val="00141DF6"/>
    <w:rsid w:val="0014477D"/>
    <w:rsid w:val="00145509"/>
    <w:rsid w:val="00147AFB"/>
    <w:rsid w:val="00150D6F"/>
    <w:rsid w:val="00151359"/>
    <w:rsid w:val="00151DCA"/>
    <w:rsid w:val="001545B5"/>
    <w:rsid w:val="0016112E"/>
    <w:rsid w:val="001626C5"/>
    <w:rsid w:val="00163CDA"/>
    <w:rsid w:val="00164A18"/>
    <w:rsid w:val="00164CF3"/>
    <w:rsid w:val="001658A8"/>
    <w:rsid w:val="00170949"/>
    <w:rsid w:val="0017230E"/>
    <w:rsid w:val="00175B04"/>
    <w:rsid w:val="0017605D"/>
    <w:rsid w:val="001772E8"/>
    <w:rsid w:val="00184B44"/>
    <w:rsid w:val="00184EEC"/>
    <w:rsid w:val="001850A5"/>
    <w:rsid w:val="00186DC3"/>
    <w:rsid w:val="00190F10"/>
    <w:rsid w:val="00192209"/>
    <w:rsid w:val="00195717"/>
    <w:rsid w:val="0019674E"/>
    <w:rsid w:val="001A44A8"/>
    <w:rsid w:val="001A4E86"/>
    <w:rsid w:val="001A7163"/>
    <w:rsid w:val="001B1E44"/>
    <w:rsid w:val="001B30E6"/>
    <w:rsid w:val="001B3B64"/>
    <w:rsid w:val="001B42DE"/>
    <w:rsid w:val="001B56C5"/>
    <w:rsid w:val="001B6449"/>
    <w:rsid w:val="001D0BF3"/>
    <w:rsid w:val="001D113E"/>
    <w:rsid w:val="001D31F4"/>
    <w:rsid w:val="001E1C76"/>
    <w:rsid w:val="001E38C0"/>
    <w:rsid w:val="001F104F"/>
    <w:rsid w:val="001F119A"/>
    <w:rsid w:val="001F3760"/>
    <w:rsid w:val="001F79C7"/>
    <w:rsid w:val="00202E1F"/>
    <w:rsid w:val="00205CAE"/>
    <w:rsid w:val="00210555"/>
    <w:rsid w:val="002147BB"/>
    <w:rsid w:val="00214CE9"/>
    <w:rsid w:val="00220835"/>
    <w:rsid w:val="002208C3"/>
    <w:rsid w:val="002235C8"/>
    <w:rsid w:val="00232C42"/>
    <w:rsid w:val="0023396C"/>
    <w:rsid w:val="0023434A"/>
    <w:rsid w:val="00236AA8"/>
    <w:rsid w:val="002428B6"/>
    <w:rsid w:val="00242B05"/>
    <w:rsid w:val="0024435A"/>
    <w:rsid w:val="002453EC"/>
    <w:rsid w:val="00251336"/>
    <w:rsid w:val="00253551"/>
    <w:rsid w:val="00254755"/>
    <w:rsid w:val="0025477F"/>
    <w:rsid w:val="00260B46"/>
    <w:rsid w:val="00267F92"/>
    <w:rsid w:val="002704CB"/>
    <w:rsid w:val="00270B07"/>
    <w:rsid w:val="00272791"/>
    <w:rsid w:val="00272B30"/>
    <w:rsid w:val="00272B82"/>
    <w:rsid w:val="00272EBF"/>
    <w:rsid w:val="00274B31"/>
    <w:rsid w:val="002756D6"/>
    <w:rsid w:val="00276752"/>
    <w:rsid w:val="00277189"/>
    <w:rsid w:val="00277416"/>
    <w:rsid w:val="00284409"/>
    <w:rsid w:val="00290925"/>
    <w:rsid w:val="00291A97"/>
    <w:rsid w:val="00291F05"/>
    <w:rsid w:val="00293559"/>
    <w:rsid w:val="0029663C"/>
    <w:rsid w:val="00296D9E"/>
    <w:rsid w:val="002A1B30"/>
    <w:rsid w:val="002A1C03"/>
    <w:rsid w:val="002A29E1"/>
    <w:rsid w:val="002A49A4"/>
    <w:rsid w:val="002A4B0D"/>
    <w:rsid w:val="002A5131"/>
    <w:rsid w:val="002B073A"/>
    <w:rsid w:val="002B0C7B"/>
    <w:rsid w:val="002B1B19"/>
    <w:rsid w:val="002B43D2"/>
    <w:rsid w:val="002B7400"/>
    <w:rsid w:val="002C25CD"/>
    <w:rsid w:val="002C2D72"/>
    <w:rsid w:val="002C3F67"/>
    <w:rsid w:val="002C4126"/>
    <w:rsid w:val="002C4EBA"/>
    <w:rsid w:val="002D2298"/>
    <w:rsid w:val="002D24D8"/>
    <w:rsid w:val="002D32C7"/>
    <w:rsid w:val="002D667F"/>
    <w:rsid w:val="002D7314"/>
    <w:rsid w:val="002E0EFC"/>
    <w:rsid w:val="002E3A03"/>
    <w:rsid w:val="002E57BB"/>
    <w:rsid w:val="002F0019"/>
    <w:rsid w:val="002F0B8C"/>
    <w:rsid w:val="002F5760"/>
    <w:rsid w:val="002F6123"/>
    <w:rsid w:val="002F6A37"/>
    <w:rsid w:val="002F6DF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4CE9"/>
    <w:rsid w:val="00327882"/>
    <w:rsid w:val="00327EBE"/>
    <w:rsid w:val="00334242"/>
    <w:rsid w:val="00342996"/>
    <w:rsid w:val="00343EAC"/>
    <w:rsid w:val="00344870"/>
    <w:rsid w:val="00345960"/>
    <w:rsid w:val="0034620F"/>
    <w:rsid w:val="003520C9"/>
    <w:rsid w:val="00352F35"/>
    <w:rsid w:val="00353278"/>
    <w:rsid w:val="0035413E"/>
    <w:rsid w:val="003557C4"/>
    <w:rsid w:val="00362E8E"/>
    <w:rsid w:val="00363579"/>
    <w:rsid w:val="00364523"/>
    <w:rsid w:val="00364672"/>
    <w:rsid w:val="00370C23"/>
    <w:rsid w:val="0037201F"/>
    <w:rsid w:val="00373E18"/>
    <w:rsid w:val="00375269"/>
    <w:rsid w:val="00380865"/>
    <w:rsid w:val="003811BC"/>
    <w:rsid w:val="00384110"/>
    <w:rsid w:val="003860AC"/>
    <w:rsid w:val="00390C61"/>
    <w:rsid w:val="00392AC0"/>
    <w:rsid w:val="003952CE"/>
    <w:rsid w:val="003A0CF5"/>
    <w:rsid w:val="003A13CA"/>
    <w:rsid w:val="003A40F8"/>
    <w:rsid w:val="003A4554"/>
    <w:rsid w:val="003A4B16"/>
    <w:rsid w:val="003A5719"/>
    <w:rsid w:val="003B09D4"/>
    <w:rsid w:val="003B0C6F"/>
    <w:rsid w:val="003B5244"/>
    <w:rsid w:val="003C346A"/>
    <w:rsid w:val="003C67C8"/>
    <w:rsid w:val="003D35B3"/>
    <w:rsid w:val="003D540C"/>
    <w:rsid w:val="003D5631"/>
    <w:rsid w:val="003D581D"/>
    <w:rsid w:val="003D68DD"/>
    <w:rsid w:val="003E0BB0"/>
    <w:rsid w:val="003E0D6B"/>
    <w:rsid w:val="003E4655"/>
    <w:rsid w:val="003E5527"/>
    <w:rsid w:val="003E6707"/>
    <w:rsid w:val="003F2008"/>
    <w:rsid w:val="003F4BB8"/>
    <w:rsid w:val="003F6FB3"/>
    <w:rsid w:val="003F74FA"/>
    <w:rsid w:val="00400343"/>
    <w:rsid w:val="00401C84"/>
    <w:rsid w:val="004044AD"/>
    <w:rsid w:val="0040610A"/>
    <w:rsid w:val="004108B1"/>
    <w:rsid w:val="004121A3"/>
    <w:rsid w:val="0041332F"/>
    <w:rsid w:val="00415203"/>
    <w:rsid w:val="00416433"/>
    <w:rsid w:val="004166B6"/>
    <w:rsid w:val="00420178"/>
    <w:rsid w:val="004207D2"/>
    <w:rsid w:val="004216A8"/>
    <w:rsid w:val="0042326C"/>
    <w:rsid w:val="00425A1E"/>
    <w:rsid w:val="0043109A"/>
    <w:rsid w:val="004315C6"/>
    <w:rsid w:val="0043396F"/>
    <w:rsid w:val="00433A0B"/>
    <w:rsid w:val="00433D7C"/>
    <w:rsid w:val="0043526F"/>
    <w:rsid w:val="00440584"/>
    <w:rsid w:val="00441F90"/>
    <w:rsid w:val="00442DED"/>
    <w:rsid w:val="0044451E"/>
    <w:rsid w:val="004459D0"/>
    <w:rsid w:val="004516E7"/>
    <w:rsid w:val="0045515E"/>
    <w:rsid w:val="0045687D"/>
    <w:rsid w:val="0046364A"/>
    <w:rsid w:val="00467F8A"/>
    <w:rsid w:val="00472968"/>
    <w:rsid w:val="00472F58"/>
    <w:rsid w:val="00474220"/>
    <w:rsid w:val="00481172"/>
    <w:rsid w:val="00481F63"/>
    <w:rsid w:val="00482DDD"/>
    <w:rsid w:val="0048613E"/>
    <w:rsid w:val="004879F5"/>
    <w:rsid w:val="00491922"/>
    <w:rsid w:val="004964D9"/>
    <w:rsid w:val="00497599"/>
    <w:rsid w:val="00497767"/>
    <w:rsid w:val="004A0386"/>
    <w:rsid w:val="004A3142"/>
    <w:rsid w:val="004A4429"/>
    <w:rsid w:val="004A56F1"/>
    <w:rsid w:val="004A66F4"/>
    <w:rsid w:val="004B13C4"/>
    <w:rsid w:val="004B31EA"/>
    <w:rsid w:val="004B48FF"/>
    <w:rsid w:val="004C724F"/>
    <w:rsid w:val="004C73B3"/>
    <w:rsid w:val="004D03BA"/>
    <w:rsid w:val="004D053F"/>
    <w:rsid w:val="004D3CBA"/>
    <w:rsid w:val="004D435C"/>
    <w:rsid w:val="004D687C"/>
    <w:rsid w:val="004E2976"/>
    <w:rsid w:val="004E29C3"/>
    <w:rsid w:val="004E3B85"/>
    <w:rsid w:val="004F11E2"/>
    <w:rsid w:val="004F3628"/>
    <w:rsid w:val="004F50C5"/>
    <w:rsid w:val="00502348"/>
    <w:rsid w:val="005065A4"/>
    <w:rsid w:val="0050682B"/>
    <w:rsid w:val="00516E11"/>
    <w:rsid w:val="00517C31"/>
    <w:rsid w:val="0052203F"/>
    <w:rsid w:val="00522C66"/>
    <w:rsid w:val="00524B02"/>
    <w:rsid w:val="00526C17"/>
    <w:rsid w:val="00527542"/>
    <w:rsid w:val="005308A9"/>
    <w:rsid w:val="00530BB7"/>
    <w:rsid w:val="00533C52"/>
    <w:rsid w:val="00534F43"/>
    <w:rsid w:val="0053661F"/>
    <w:rsid w:val="0054010F"/>
    <w:rsid w:val="00545D9B"/>
    <w:rsid w:val="00550777"/>
    <w:rsid w:val="0055112D"/>
    <w:rsid w:val="005547CB"/>
    <w:rsid w:val="00554FEF"/>
    <w:rsid w:val="00565F6E"/>
    <w:rsid w:val="0056676F"/>
    <w:rsid w:val="00567D0D"/>
    <w:rsid w:val="005712F8"/>
    <w:rsid w:val="0057390A"/>
    <w:rsid w:val="00580744"/>
    <w:rsid w:val="00582019"/>
    <w:rsid w:val="00590F9A"/>
    <w:rsid w:val="00592F1B"/>
    <w:rsid w:val="00593B26"/>
    <w:rsid w:val="00593BA9"/>
    <w:rsid w:val="005A3C52"/>
    <w:rsid w:val="005A3CC2"/>
    <w:rsid w:val="005A6567"/>
    <w:rsid w:val="005B11D8"/>
    <w:rsid w:val="005B19BA"/>
    <w:rsid w:val="005B1B50"/>
    <w:rsid w:val="005B7F02"/>
    <w:rsid w:val="005C3844"/>
    <w:rsid w:val="005C3EEF"/>
    <w:rsid w:val="005C7476"/>
    <w:rsid w:val="005C7499"/>
    <w:rsid w:val="005D0FBD"/>
    <w:rsid w:val="005D2821"/>
    <w:rsid w:val="005D3530"/>
    <w:rsid w:val="005D3751"/>
    <w:rsid w:val="005D3C1A"/>
    <w:rsid w:val="005D6C4B"/>
    <w:rsid w:val="005E6B40"/>
    <w:rsid w:val="005E7E53"/>
    <w:rsid w:val="005F055C"/>
    <w:rsid w:val="005F445A"/>
    <w:rsid w:val="005F6994"/>
    <w:rsid w:val="0060280A"/>
    <w:rsid w:val="00603C12"/>
    <w:rsid w:val="00603D5B"/>
    <w:rsid w:val="006074E3"/>
    <w:rsid w:val="00607F57"/>
    <w:rsid w:val="006101A9"/>
    <w:rsid w:val="00614AAB"/>
    <w:rsid w:val="0062168A"/>
    <w:rsid w:val="00622800"/>
    <w:rsid w:val="00630ECB"/>
    <w:rsid w:val="006324E1"/>
    <w:rsid w:val="006331F6"/>
    <w:rsid w:val="00634636"/>
    <w:rsid w:val="00640F8F"/>
    <w:rsid w:val="006416E4"/>
    <w:rsid w:val="0064792B"/>
    <w:rsid w:val="00653C3E"/>
    <w:rsid w:val="00662671"/>
    <w:rsid w:val="00662853"/>
    <w:rsid w:val="006649FF"/>
    <w:rsid w:val="00665EC7"/>
    <w:rsid w:val="006662A6"/>
    <w:rsid w:val="0066769B"/>
    <w:rsid w:val="00670A07"/>
    <w:rsid w:val="00670D29"/>
    <w:rsid w:val="0067118F"/>
    <w:rsid w:val="00671BE1"/>
    <w:rsid w:val="00676B25"/>
    <w:rsid w:val="00681A2E"/>
    <w:rsid w:val="00685E3B"/>
    <w:rsid w:val="00690B8B"/>
    <w:rsid w:val="006949D0"/>
    <w:rsid w:val="006959F0"/>
    <w:rsid w:val="0069683B"/>
    <w:rsid w:val="00696D57"/>
    <w:rsid w:val="00697395"/>
    <w:rsid w:val="00697AA4"/>
    <w:rsid w:val="00697BDC"/>
    <w:rsid w:val="006A1900"/>
    <w:rsid w:val="006A681B"/>
    <w:rsid w:val="006A6F93"/>
    <w:rsid w:val="006A7BCD"/>
    <w:rsid w:val="006B3ED8"/>
    <w:rsid w:val="006C5535"/>
    <w:rsid w:val="006D018C"/>
    <w:rsid w:val="006D6773"/>
    <w:rsid w:val="006E1A30"/>
    <w:rsid w:val="006F28E1"/>
    <w:rsid w:val="006F566A"/>
    <w:rsid w:val="00700B2F"/>
    <w:rsid w:val="007044EB"/>
    <w:rsid w:val="00714B8F"/>
    <w:rsid w:val="0071589B"/>
    <w:rsid w:val="00715DA9"/>
    <w:rsid w:val="007209F9"/>
    <w:rsid w:val="0072625D"/>
    <w:rsid w:val="0073001C"/>
    <w:rsid w:val="007307ED"/>
    <w:rsid w:val="00737819"/>
    <w:rsid w:val="0074020F"/>
    <w:rsid w:val="00744150"/>
    <w:rsid w:val="00744F6A"/>
    <w:rsid w:val="00746B90"/>
    <w:rsid w:val="00746D48"/>
    <w:rsid w:val="00746D72"/>
    <w:rsid w:val="0075037D"/>
    <w:rsid w:val="00750885"/>
    <w:rsid w:val="00753FE9"/>
    <w:rsid w:val="007631AD"/>
    <w:rsid w:val="00763C3E"/>
    <w:rsid w:val="00771D2C"/>
    <w:rsid w:val="00773747"/>
    <w:rsid w:val="007774A0"/>
    <w:rsid w:val="0078065D"/>
    <w:rsid w:val="00781BD2"/>
    <w:rsid w:val="007824DB"/>
    <w:rsid w:val="00782C79"/>
    <w:rsid w:val="00784A3E"/>
    <w:rsid w:val="00787927"/>
    <w:rsid w:val="007956B4"/>
    <w:rsid w:val="007A48E0"/>
    <w:rsid w:val="007A6035"/>
    <w:rsid w:val="007B531A"/>
    <w:rsid w:val="007C06C4"/>
    <w:rsid w:val="007C2AAB"/>
    <w:rsid w:val="007C3522"/>
    <w:rsid w:val="007C3CB2"/>
    <w:rsid w:val="007C3D05"/>
    <w:rsid w:val="007C4D21"/>
    <w:rsid w:val="007C4F87"/>
    <w:rsid w:val="007C5F98"/>
    <w:rsid w:val="007C71C2"/>
    <w:rsid w:val="007D13D6"/>
    <w:rsid w:val="007D3D39"/>
    <w:rsid w:val="007D4027"/>
    <w:rsid w:val="007E0475"/>
    <w:rsid w:val="007E1502"/>
    <w:rsid w:val="007E2177"/>
    <w:rsid w:val="007E52BE"/>
    <w:rsid w:val="007F08AD"/>
    <w:rsid w:val="007F2BDC"/>
    <w:rsid w:val="007F33CD"/>
    <w:rsid w:val="00801A95"/>
    <w:rsid w:val="00803166"/>
    <w:rsid w:val="008038AB"/>
    <w:rsid w:val="008047D3"/>
    <w:rsid w:val="008055DE"/>
    <w:rsid w:val="00806965"/>
    <w:rsid w:val="00810EDF"/>
    <w:rsid w:val="008114CF"/>
    <w:rsid w:val="008138E4"/>
    <w:rsid w:val="00816049"/>
    <w:rsid w:val="008160A8"/>
    <w:rsid w:val="008165BA"/>
    <w:rsid w:val="00817738"/>
    <w:rsid w:val="00820AC7"/>
    <w:rsid w:val="00821B1A"/>
    <w:rsid w:val="00822898"/>
    <w:rsid w:val="008277B4"/>
    <w:rsid w:val="008318BA"/>
    <w:rsid w:val="00831F91"/>
    <w:rsid w:val="00832F6D"/>
    <w:rsid w:val="00833BE5"/>
    <w:rsid w:val="00837253"/>
    <w:rsid w:val="00842B71"/>
    <w:rsid w:val="00844C3C"/>
    <w:rsid w:val="0084755A"/>
    <w:rsid w:val="008552EE"/>
    <w:rsid w:val="0085548C"/>
    <w:rsid w:val="008556D5"/>
    <w:rsid w:val="00857E32"/>
    <w:rsid w:val="00857E80"/>
    <w:rsid w:val="008636AB"/>
    <w:rsid w:val="00865732"/>
    <w:rsid w:val="00866198"/>
    <w:rsid w:val="0086765D"/>
    <w:rsid w:val="008736FD"/>
    <w:rsid w:val="008813B7"/>
    <w:rsid w:val="008852D2"/>
    <w:rsid w:val="00890A7A"/>
    <w:rsid w:val="00895D86"/>
    <w:rsid w:val="00896F42"/>
    <w:rsid w:val="008A2BC1"/>
    <w:rsid w:val="008B1040"/>
    <w:rsid w:val="008B2852"/>
    <w:rsid w:val="008B35E3"/>
    <w:rsid w:val="008C53C6"/>
    <w:rsid w:val="008C5C7C"/>
    <w:rsid w:val="008D11D5"/>
    <w:rsid w:val="008D430A"/>
    <w:rsid w:val="008D7D3B"/>
    <w:rsid w:val="008D7FDB"/>
    <w:rsid w:val="008E0B11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08ED"/>
    <w:rsid w:val="00912AB6"/>
    <w:rsid w:val="00914811"/>
    <w:rsid w:val="00920688"/>
    <w:rsid w:val="00924E82"/>
    <w:rsid w:val="00925389"/>
    <w:rsid w:val="00931F63"/>
    <w:rsid w:val="00937A5E"/>
    <w:rsid w:val="00951EA2"/>
    <w:rsid w:val="009521CA"/>
    <w:rsid w:val="009536C2"/>
    <w:rsid w:val="00954D23"/>
    <w:rsid w:val="00955828"/>
    <w:rsid w:val="00960115"/>
    <w:rsid w:val="00960121"/>
    <w:rsid w:val="009603EE"/>
    <w:rsid w:val="00960975"/>
    <w:rsid w:val="00962C22"/>
    <w:rsid w:val="00962EF9"/>
    <w:rsid w:val="00963AD0"/>
    <w:rsid w:val="00963EB1"/>
    <w:rsid w:val="00964F1F"/>
    <w:rsid w:val="00965141"/>
    <w:rsid w:val="009662FC"/>
    <w:rsid w:val="00966C8B"/>
    <w:rsid w:val="009710DC"/>
    <w:rsid w:val="009710E9"/>
    <w:rsid w:val="00974390"/>
    <w:rsid w:val="00984BBA"/>
    <w:rsid w:val="009857ED"/>
    <w:rsid w:val="009861F4"/>
    <w:rsid w:val="0099044A"/>
    <w:rsid w:val="0099238C"/>
    <w:rsid w:val="00992A80"/>
    <w:rsid w:val="00994546"/>
    <w:rsid w:val="00996132"/>
    <w:rsid w:val="009A011D"/>
    <w:rsid w:val="009A1039"/>
    <w:rsid w:val="009A27DD"/>
    <w:rsid w:val="009A4C3F"/>
    <w:rsid w:val="009B05EF"/>
    <w:rsid w:val="009B2B92"/>
    <w:rsid w:val="009B32C5"/>
    <w:rsid w:val="009B4901"/>
    <w:rsid w:val="009C0540"/>
    <w:rsid w:val="009C0DD7"/>
    <w:rsid w:val="009C1FEB"/>
    <w:rsid w:val="009C3E24"/>
    <w:rsid w:val="009C525B"/>
    <w:rsid w:val="009C52E7"/>
    <w:rsid w:val="009C7934"/>
    <w:rsid w:val="009C7960"/>
    <w:rsid w:val="009C7CBD"/>
    <w:rsid w:val="009D33EA"/>
    <w:rsid w:val="009E1399"/>
    <w:rsid w:val="009E31A0"/>
    <w:rsid w:val="009F1278"/>
    <w:rsid w:val="009F133D"/>
    <w:rsid w:val="009F1AB2"/>
    <w:rsid w:val="009F2B64"/>
    <w:rsid w:val="009F47BC"/>
    <w:rsid w:val="009F58E5"/>
    <w:rsid w:val="009F7262"/>
    <w:rsid w:val="009F7D96"/>
    <w:rsid w:val="00A04C15"/>
    <w:rsid w:val="00A05863"/>
    <w:rsid w:val="00A10A24"/>
    <w:rsid w:val="00A10F8D"/>
    <w:rsid w:val="00A14336"/>
    <w:rsid w:val="00A14FC1"/>
    <w:rsid w:val="00A16CBE"/>
    <w:rsid w:val="00A21436"/>
    <w:rsid w:val="00A24BA9"/>
    <w:rsid w:val="00A30785"/>
    <w:rsid w:val="00A33716"/>
    <w:rsid w:val="00A33F30"/>
    <w:rsid w:val="00A359FC"/>
    <w:rsid w:val="00A35A06"/>
    <w:rsid w:val="00A37F42"/>
    <w:rsid w:val="00A4511A"/>
    <w:rsid w:val="00A46262"/>
    <w:rsid w:val="00A50AA2"/>
    <w:rsid w:val="00A51410"/>
    <w:rsid w:val="00A526DD"/>
    <w:rsid w:val="00A534A5"/>
    <w:rsid w:val="00A61448"/>
    <w:rsid w:val="00A668F6"/>
    <w:rsid w:val="00A70F84"/>
    <w:rsid w:val="00A73C67"/>
    <w:rsid w:val="00A8140D"/>
    <w:rsid w:val="00A81DDA"/>
    <w:rsid w:val="00A870E9"/>
    <w:rsid w:val="00A93F9E"/>
    <w:rsid w:val="00A94BBB"/>
    <w:rsid w:val="00AA11E4"/>
    <w:rsid w:val="00AA1F7C"/>
    <w:rsid w:val="00AA3DD3"/>
    <w:rsid w:val="00AA6234"/>
    <w:rsid w:val="00AA6D73"/>
    <w:rsid w:val="00AA6E38"/>
    <w:rsid w:val="00AA7E59"/>
    <w:rsid w:val="00AB2018"/>
    <w:rsid w:val="00AB3658"/>
    <w:rsid w:val="00AB4805"/>
    <w:rsid w:val="00AB4926"/>
    <w:rsid w:val="00AC1158"/>
    <w:rsid w:val="00AC28DD"/>
    <w:rsid w:val="00AC2FC0"/>
    <w:rsid w:val="00AD42C7"/>
    <w:rsid w:val="00AE1F50"/>
    <w:rsid w:val="00AE435E"/>
    <w:rsid w:val="00AE65C2"/>
    <w:rsid w:val="00AF0AED"/>
    <w:rsid w:val="00AF0C16"/>
    <w:rsid w:val="00AF4B90"/>
    <w:rsid w:val="00AF5D4B"/>
    <w:rsid w:val="00AF7055"/>
    <w:rsid w:val="00B00554"/>
    <w:rsid w:val="00B05178"/>
    <w:rsid w:val="00B0625B"/>
    <w:rsid w:val="00B06AD2"/>
    <w:rsid w:val="00B12BE1"/>
    <w:rsid w:val="00B134CC"/>
    <w:rsid w:val="00B16710"/>
    <w:rsid w:val="00B176B3"/>
    <w:rsid w:val="00B22D40"/>
    <w:rsid w:val="00B251A0"/>
    <w:rsid w:val="00B258E5"/>
    <w:rsid w:val="00B32AEE"/>
    <w:rsid w:val="00B34B86"/>
    <w:rsid w:val="00B359EB"/>
    <w:rsid w:val="00B45D7F"/>
    <w:rsid w:val="00B473BA"/>
    <w:rsid w:val="00B507BE"/>
    <w:rsid w:val="00B55935"/>
    <w:rsid w:val="00B5697F"/>
    <w:rsid w:val="00B57CAF"/>
    <w:rsid w:val="00B60C3B"/>
    <w:rsid w:val="00B64B0D"/>
    <w:rsid w:val="00B65E16"/>
    <w:rsid w:val="00B660D7"/>
    <w:rsid w:val="00B77BFC"/>
    <w:rsid w:val="00B83D48"/>
    <w:rsid w:val="00B83D6A"/>
    <w:rsid w:val="00B84170"/>
    <w:rsid w:val="00B86304"/>
    <w:rsid w:val="00B863A5"/>
    <w:rsid w:val="00B86924"/>
    <w:rsid w:val="00B9175B"/>
    <w:rsid w:val="00B9459A"/>
    <w:rsid w:val="00B96083"/>
    <w:rsid w:val="00B9688D"/>
    <w:rsid w:val="00BA0BA9"/>
    <w:rsid w:val="00BA1617"/>
    <w:rsid w:val="00BA1D68"/>
    <w:rsid w:val="00BA4556"/>
    <w:rsid w:val="00BA6467"/>
    <w:rsid w:val="00BB2168"/>
    <w:rsid w:val="00BB23BB"/>
    <w:rsid w:val="00BB274D"/>
    <w:rsid w:val="00BB5E59"/>
    <w:rsid w:val="00BB7AB7"/>
    <w:rsid w:val="00BC26D5"/>
    <w:rsid w:val="00BC4D8C"/>
    <w:rsid w:val="00BD033E"/>
    <w:rsid w:val="00BD1748"/>
    <w:rsid w:val="00BD189F"/>
    <w:rsid w:val="00BD1B0C"/>
    <w:rsid w:val="00BD3CAE"/>
    <w:rsid w:val="00BD7A26"/>
    <w:rsid w:val="00BD7E44"/>
    <w:rsid w:val="00BE3811"/>
    <w:rsid w:val="00BE4C83"/>
    <w:rsid w:val="00BE6ADD"/>
    <w:rsid w:val="00BE6C07"/>
    <w:rsid w:val="00BE7CE8"/>
    <w:rsid w:val="00BE7E4C"/>
    <w:rsid w:val="00BF0F30"/>
    <w:rsid w:val="00BF4246"/>
    <w:rsid w:val="00BF7605"/>
    <w:rsid w:val="00C0430D"/>
    <w:rsid w:val="00C04600"/>
    <w:rsid w:val="00C11C87"/>
    <w:rsid w:val="00C124FF"/>
    <w:rsid w:val="00C15F64"/>
    <w:rsid w:val="00C21878"/>
    <w:rsid w:val="00C25E2D"/>
    <w:rsid w:val="00C31221"/>
    <w:rsid w:val="00C31A9A"/>
    <w:rsid w:val="00C325D4"/>
    <w:rsid w:val="00C32933"/>
    <w:rsid w:val="00C33EC8"/>
    <w:rsid w:val="00C37565"/>
    <w:rsid w:val="00C41658"/>
    <w:rsid w:val="00C42503"/>
    <w:rsid w:val="00C44BED"/>
    <w:rsid w:val="00C45C47"/>
    <w:rsid w:val="00C47D8D"/>
    <w:rsid w:val="00C624FC"/>
    <w:rsid w:val="00C63153"/>
    <w:rsid w:val="00C64D05"/>
    <w:rsid w:val="00C743E3"/>
    <w:rsid w:val="00C90163"/>
    <w:rsid w:val="00C95A4D"/>
    <w:rsid w:val="00C967D4"/>
    <w:rsid w:val="00C972B2"/>
    <w:rsid w:val="00CA119C"/>
    <w:rsid w:val="00CA1203"/>
    <w:rsid w:val="00CA1F59"/>
    <w:rsid w:val="00CA709B"/>
    <w:rsid w:val="00CB0940"/>
    <w:rsid w:val="00CB09A3"/>
    <w:rsid w:val="00CB1F5A"/>
    <w:rsid w:val="00CB348A"/>
    <w:rsid w:val="00CB422A"/>
    <w:rsid w:val="00CB44E8"/>
    <w:rsid w:val="00CB4B39"/>
    <w:rsid w:val="00CB5BA8"/>
    <w:rsid w:val="00CC527E"/>
    <w:rsid w:val="00CC6924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CF410D"/>
    <w:rsid w:val="00D01374"/>
    <w:rsid w:val="00D036EE"/>
    <w:rsid w:val="00D043B5"/>
    <w:rsid w:val="00D1003F"/>
    <w:rsid w:val="00D10F94"/>
    <w:rsid w:val="00D17022"/>
    <w:rsid w:val="00D174ED"/>
    <w:rsid w:val="00D20CD3"/>
    <w:rsid w:val="00D20F08"/>
    <w:rsid w:val="00D22505"/>
    <w:rsid w:val="00D25186"/>
    <w:rsid w:val="00D2557F"/>
    <w:rsid w:val="00D2667E"/>
    <w:rsid w:val="00D30906"/>
    <w:rsid w:val="00D31B62"/>
    <w:rsid w:val="00D329A3"/>
    <w:rsid w:val="00D356D3"/>
    <w:rsid w:val="00D41B35"/>
    <w:rsid w:val="00D44A0F"/>
    <w:rsid w:val="00D4659B"/>
    <w:rsid w:val="00D466FB"/>
    <w:rsid w:val="00D51211"/>
    <w:rsid w:val="00D52597"/>
    <w:rsid w:val="00D53C21"/>
    <w:rsid w:val="00D5797E"/>
    <w:rsid w:val="00D62708"/>
    <w:rsid w:val="00D72E36"/>
    <w:rsid w:val="00D72E3D"/>
    <w:rsid w:val="00D74065"/>
    <w:rsid w:val="00D749CA"/>
    <w:rsid w:val="00D806C4"/>
    <w:rsid w:val="00D914CC"/>
    <w:rsid w:val="00D93747"/>
    <w:rsid w:val="00D93A9A"/>
    <w:rsid w:val="00D944AA"/>
    <w:rsid w:val="00D958C1"/>
    <w:rsid w:val="00DA03E6"/>
    <w:rsid w:val="00DA15AB"/>
    <w:rsid w:val="00DB0D1C"/>
    <w:rsid w:val="00DB22B2"/>
    <w:rsid w:val="00DB3792"/>
    <w:rsid w:val="00DB4C87"/>
    <w:rsid w:val="00DC09FA"/>
    <w:rsid w:val="00DC1D52"/>
    <w:rsid w:val="00DC66EF"/>
    <w:rsid w:val="00DC6E5F"/>
    <w:rsid w:val="00DD2A5B"/>
    <w:rsid w:val="00DD2F4B"/>
    <w:rsid w:val="00DD7621"/>
    <w:rsid w:val="00DD789F"/>
    <w:rsid w:val="00DE01CD"/>
    <w:rsid w:val="00DE2BB7"/>
    <w:rsid w:val="00DE39DE"/>
    <w:rsid w:val="00DE3E12"/>
    <w:rsid w:val="00DE41F9"/>
    <w:rsid w:val="00DE4C89"/>
    <w:rsid w:val="00DE516D"/>
    <w:rsid w:val="00DE7CA6"/>
    <w:rsid w:val="00DF0CB5"/>
    <w:rsid w:val="00DF7F3D"/>
    <w:rsid w:val="00E02E56"/>
    <w:rsid w:val="00E042FC"/>
    <w:rsid w:val="00E046F8"/>
    <w:rsid w:val="00E04AC5"/>
    <w:rsid w:val="00E064A5"/>
    <w:rsid w:val="00E117C7"/>
    <w:rsid w:val="00E12106"/>
    <w:rsid w:val="00E13CAA"/>
    <w:rsid w:val="00E14459"/>
    <w:rsid w:val="00E17D0A"/>
    <w:rsid w:val="00E27018"/>
    <w:rsid w:val="00E3225A"/>
    <w:rsid w:val="00E334A5"/>
    <w:rsid w:val="00E350CA"/>
    <w:rsid w:val="00E40A08"/>
    <w:rsid w:val="00E412DE"/>
    <w:rsid w:val="00E4318E"/>
    <w:rsid w:val="00E4479B"/>
    <w:rsid w:val="00E458ED"/>
    <w:rsid w:val="00E47283"/>
    <w:rsid w:val="00E50B88"/>
    <w:rsid w:val="00E5325D"/>
    <w:rsid w:val="00E5630B"/>
    <w:rsid w:val="00E6042D"/>
    <w:rsid w:val="00E61D8B"/>
    <w:rsid w:val="00E62D78"/>
    <w:rsid w:val="00E632D2"/>
    <w:rsid w:val="00E655FA"/>
    <w:rsid w:val="00E70209"/>
    <w:rsid w:val="00E75E67"/>
    <w:rsid w:val="00E819C2"/>
    <w:rsid w:val="00E829FC"/>
    <w:rsid w:val="00E83633"/>
    <w:rsid w:val="00E93E1A"/>
    <w:rsid w:val="00E9466C"/>
    <w:rsid w:val="00E95279"/>
    <w:rsid w:val="00EA1101"/>
    <w:rsid w:val="00EA1E89"/>
    <w:rsid w:val="00EA3266"/>
    <w:rsid w:val="00EA3BB8"/>
    <w:rsid w:val="00EA424F"/>
    <w:rsid w:val="00EB222B"/>
    <w:rsid w:val="00EC03AE"/>
    <w:rsid w:val="00EC4E5F"/>
    <w:rsid w:val="00EC6F62"/>
    <w:rsid w:val="00EC7C21"/>
    <w:rsid w:val="00ED0463"/>
    <w:rsid w:val="00ED3B72"/>
    <w:rsid w:val="00ED3E03"/>
    <w:rsid w:val="00ED4344"/>
    <w:rsid w:val="00EE3370"/>
    <w:rsid w:val="00EE5379"/>
    <w:rsid w:val="00EE5618"/>
    <w:rsid w:val="00EF3AB6"/>
    <w:rsid w:val="00EF5006"/>
    <w:rsid w:val="00EF5681"/>
    <w:rsid w:val="00F035CA"/>
    <w:rsid w:val="00F073C6"/>
    <w:rsid w:val="00F115D5"/>
    <w:rsid w:val="00F122EB"/>
    <w:rsid w:val="00F12FD5"/>
    <w:rsid w:val="00F1526B"/>
    <w:rsid w:val="00F23263"/>
    <w:rsid w:val="00F24D92"/>
    <w:rsid w:val="00F31051"/>
    <w:rsid w:val="00F31B3C"/>
    <w:rsid w:val="00F3465C"/>
    <w:rsid w:val="00F40215"/>
    <w:rsid w:val="00F40508"/>
    <w:rsid w:val="00F40C88"/>
    <w:rsid w:val="00F43321"/>
    <w:rsid w:val="00F44822"/>
    <w:rsid w:val="00F448EA"/>
    <w:rsid w:val="00F4613A"/>
    <w:rsid w:val="00F461D3"/>
    <w:rsid w:val="00F470D0"/>
    <w:rsid w:val="00F470E7"/>
    <w:rsid w:val="00F52D91"/>
    <w:rsid w:val="00F543CD"/>
    <w:rsid w:val="00F54C48"/>
    <w:rsid w:val="00F57FCB"/>
    <w:rsid w:val="00F6293C"/>
    <w:rsid w:val="00F64B62"/>
    <w:rsid w:val="00F66329"/>
    <w:rsid w:val="00F675D2"/>
    <w:rsid w:val="00F678DC"/>
    <w:rsid w:val="00F70DD8"/>
    <w:rsid w:val="00F71C58"/>
    <w:rsid w:val="00F72D2C"/>
    <w:rsid w:val="00F74B1A"/>
    <w:rsid w:val="00F76071"/>
    <w:rsid w:val="00F76C1D"/>
    <w:rsid w:val="00F8060E"/>
    <w:rsid w:val="00F81A53"/>
    <w:rsid w:val="00F82E9E"/>
    <w:rsid w:val="00F838F4"/>
    <w:rsid w:val="00F84C84"/>
    <w:rsid w:val="00F85CBC"/>
    <w:rsid w:val="00F85E4A"/>
    <w:rsid w:val="00F85F70"/>
    <w:rsid w:val="00F87805"/>
    <w:rsid w:val="00F87BF1"/>
    <w:rsid w:val="00F905BF"/>
    <w:rsid w:val="00F93263"/>
    <w:rsid w:val="00F94867"/>
    <w:rsid w:val="00F95FDE"/>
    <w:rsid w:val="00FA2E60"/>
    <w:rsid w:val="00FA63BD"/>
    <w:rsid w:val="00FA650D"/>
    <w:rsid w:val="00FA72BC"/>
    <w:rsid w:val="00FB19C1"/>
    <w:rsid w:val="00FB28D7"/>
    <w:rsid w:val="00FB3979"/>
    <w:rsid w:val="00FB4226"/>
    <w:rsid w:val="00FB6BEA"/>
    <w:rsid w:val="00FC2A94"/>
    <w:rsid w:val="00FC5047"/>
    <w:rsid w:val="00FC59AC"/>
    <w:rsid w:val="00FC5BEE"/>
    <w:rsid w:val="00FD4160"/>
    <w:rsid w:val="00FD4230"/>
    <w:rsid w:val="00FE127A"/>
    <w:rsid w:val="00FE25DA"/>
    <w:rsid w:val="00FE42AB"/>
    <w:rsid w:val="00FE4C55"/>
    <w:rsid w:val="00FF2271"/>
    <w:rsid w:val="00FF36F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081C"/>
  <w15:docId w15:val="{A8EC0619-64D0-47ED-8A32-D707322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A97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  <w:style w:type="character" w:customStyle="1" w:styleId="s3">
    <w:name w:val="s3"/>
    <w:basedOn w:val="DefaultParagraphFont"/>
    <w:rsid w:val="00D5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6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7224-7516-4749-B6C9-DDB0744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dsny</dc:creator>
  <cp:lastModifiedBy>Lilu, Debra</cp:lastModifiedBy>
  <cp:revision>2</cp:revision>
  <cp:lastPrinted>2013-06-25T14:13:00Z</cp:lastPrinted>
  <dcterms:created xsi:type="dcterms:W3CDTF">2016-08-13T13:21:00Z</dcterms:created>
  <dcterms:modified xsi:type="dcterms:W3CDTF">2016-08-13T13:21:00Z</dcterms:modified>
</cp:coreProperties>
</file>